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EF" w:rsidRDefault="00C071EF" w:rsidP="00C071EF">
      <w:pPr>
        <w:jc w:val="right"/>
        <w:rPr>
          <w:noProof/>
          <w:color w:val="000000"/>
          <w:sz w:val="28"/>
          <w:szCs w:val="28"/>
        </w:rPr>
      </w:pPr>
    </w:p>
    <w:p w:rsidR="00C071EF" w:rsidRPr="00624DA2" w:rsidRDefault="00C071EF" w:rsidP="00C071EF">
      <w:pPr>
        <w:jc w:val="center"/>
        <w:rPr>
          <w:noProof/>
          <w:color w:val="000000"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905510" cy="90551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1EF" w:rsidRPr="00624DA2" w:rsidRDefault="00C071EF" w:rsidP="00C071EF">
      <w:pPr>
        <w:jc w:val="center"/>
        <w:rPr>
          <w:b/>
          <w:sz w:val="28"/>
          <w:szCs w:val="28"/>
        </w:rPr>
      </w:pPr>
    </w:p>
    <w:p w:rsidR="00C071EF" w:rsidRPr="00624DA2" w:rsidRDefault="00C071EF" w:rsidP="00C071EF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РОССИЙСКАЯ ФЕДЕРАЦИЯ                                                                                            ЧУКОТСКИЙ  АВТОНОМНЫЙ  ОКРУГ</w:t>
      </w:r>
    </w:p>
    <w:p w:rsidR="00C071EF" w:rsidRPr="00624DA2" w:rsidRDefault="00C071EF" w:rsidP="00C071EF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СОВЕТ ДЕПУТАТОВ МУНИЦИПАЛЬНОГО ОБРАЗОВАНИЯ</w:t>
      </w:r>
    </w:p>
    <w:p w:rsidR="00C071EF" w:rsidRPr="00624DA2" w:rsidRDefault="00C071EF" w:rsidP="00C07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C55E65">
        <w:rPr>
          <w:b/>
          <w:sz w:val="28"/>
          <w:szCs w:val="28"/>
        </w:rPr>
        <w:t>НЕШКАН</w:t>
      </w:r>
    </w:p>
    <w:p w:rsidR="00C071EF" w:rsidRPr="00624DA2" w:rsidRDefault="00C071EF" w:rsidP="00C071EF">
      <w:pPr>
        <w:jc w:val="center"/>
        <w:rPr>
          <w:szCs w:val="28"/>
        </w:rPr>
      </w:pPr>
    </w:p>
    <w:p w:rsidR="00C071EF" w:rsidRDefault="00C071EF" w:rsidP="00C071EF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РЕШЕНИЕ</w:t>
      </w:r>
    </w:p>
    <w:p w:rsidR="000C682A" w:rsidRPr="000C682A" w:rsidRDefault="000C682A" w:rsidP="000C682A">
      <w:pPr>
        <w:jc w:val="center"/>
        <w:rPr>
          <w:b/>
          <w:sz w:val="28"/>
          <w:szCs w:val="28"/>
        </w:rPr>
      </w:pPr>
      <w:r w:rsidRPr="000C682A">
        <w:rPr>
          <w:b/>
          <w:sz w:val="28"/>
          <w:szCs w:val="28"/>
        </w:rPr>
        <w:t>(</w:t>
      </w:r>
      <w:r w:rsidRPr="000C682A">
        <w:rPr>
          <w:b/>
          <w:sz w:val="28"/>
          <w:szCs w:val="28"/>
          <w:lang w:val="en-US"/>
        </w:rPr>
        <w:t xml:space="preserve">III </w:t>
      </w:r>
      <w:r w:rsidRPr="000C682A">
        <w:rPr>
          <w:b/>
          <w:sz w:val="28"/>
          <w:szCs w:val="28"/>
        </w:rPr>
        <w:t>сессия пятого созыва)</w:t>
      </w:r>
    </w:p>
    <w:p w:rsidR="000C682A" w:rsidRPr="000C682A" w:rsidRDefault="000C682A" w:rsidP="000C682A">
      <w:pPr>
        <w:jc w:val="center"/>
        <w:rPr>
          <w:b/>
          <w:szCs w:val="28"/>
        </w:rPr>
      </w:pPr>
    </w:p>
    <w:p w:rsidR="000C682A" w:rsidRPr="00624DA2" w:rsidRDefault="000C682A" w:rsidP="00C071E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</w:tblGrid>
      <w:tr w:rsidR="00C071EF" w:rsidRPr="00624DA2" w:rsidTr="00C071EF">
        <w:tc>
          <w:tcPr>
            <w:tcW w:w="4785" w:type="dxa"/>
          </w:tcPr>
          <w:p w:rsidR="00C071EF" w:rsidRPr="00624DA2" w:rsidRDefault="00C071EF" w:rsidP="000C682A">
            <w:pPr>
              <w:rPr>
                <w:szCs w:val="28"/>
              </w:rPr>
            </w:pPr>
            <w:r w:rsidRPr="00624DA2">
              <w:rPr>
                <w:sz w:val="28"/>
                <w:szCs w:val="28"/>
              </w:rPr>
              <w:t xml:space="preserve">от </w:t>
            </w:r>
            <w:r w:rsidR="000C682A">
              <w:rPr>
                <w:sz w:val="28"/>
                <w:szCs w:val="28"/>
              </w:rPr>
              <w:t>08.12.</w:t>
            </w:r>
            <w:r>
              <w:rPr>
                <w:sz w:val="28"/>
                <w:szCs w:val="28"/>
              </w:rPr>
              <w:t>2022</w:t>
            </w:r>
            <w:r w:rsidRPr="00624DA2">
              <w:rPr>
                <w:sz w:val="28"/>
                <w:szCs w:val="28"/>
              </w:rPr>
              <w:t xml:space="preserve"> года № </w:t>
            </w:r>
            <w:r w:rsidR="000C682A"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C071EF" w:rsidRPr="00624DA2" w:rsidTr="00C071EF">
        <w:tc>
          <w:tcPr>
            <w:tcW w:w="4785" w:type="dxa"/>
          </w:tcPr>
          <w:p w:rsidR="00C071EF" w:rsidRPr="00624DA2" w:rsidRDefault="00C071EF" w:rsidP="00C071EF">
            <w:pPr>
              <w:rPr>
                <w:szCs w:val="28"/>
              </w:rPr>
            </w:pPr>
            <w:r w:rsidRPr="00442F6B">
              <w:rPr>
                <w:sz w:val="28"/>
                <w:szCs w:val="28"/>
              </w:rPr>
              <w:t xml:space="preserve">с. </w:t>
            </w:r>
            <w:r w:rsidR="00C55E65">
              <w:rPr>
                <w:sz w:val="28"/>
                <w:szCs w:val="28"/>
              </w:rPr>
              <w:t>Нешкан</w:t>
            </w:r>
          </w:p>
        </w:tc>
      </w:tr>
    </w:tbl>
    <w:p w:rsidR="00C071EF" w:rsidRDefault="00C071EF" w:rsidP="00C071EF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</w:tblGrid>
      <w:tr w:rsidR="00C071EF" w:rsidTr="00C071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071EF" w:rsidRPr="00C071EF" w:rsidRDefault="00C071EF" w:rsidP="00A93152">
            <w:pPr>
              <w:jc w:val="both"/>
              <w:rPr>
                <w:sz w:val="28"/>
                <w:szCs w:val="28"/>
              </w:rPr>
            </w:pPr>
            <w:r w:rsidRPr="00C071EF">
              <w:rPr>
                <w:sz w:val="28"/>
                <w:szCs w:val="28"/>
              </w:rPr>
              <w:t xml:space="preserve">О внесении изменение в решение Совета депутатов муниципального образования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 w:rsidR="00C55E65">
              <w:rPr>
                <w:sz w:val="28"/>
                <w:szCs w:val="28"/>
              </w:rPr>
              <w:t>Нешкан</w:t>
            </w:r>
            <w:r w:rsidRPr="00C071EF">
              <w:rPr>
                <w:sz w:val="28"/>
                <w:szCs w:val="28"/>
              </w:rPr>
              <w:t xml:space="preserve"> </w:t>
            </w:r>
            <w:r w:rsidR="00C55E65" w:rsidRPr="00C55E65">
              <w:rPr>
                <w:sz w:val="28"/>
                <w:szCs w:val="28"/>
              </w:rPr>
              <w:t>от 17.12.2021 года № 65</w:t>
            </w:r>
          </w:p>
        </w:tc>
      </w:tr>
    </w:tbl>
    <w:p w:rsidR="00C071EF" w:rsidRDefault="00C071EF" w:rsidP="00C071EF">
      <w:pPr>
        <w:jc w:val="center"/>
        <w:rPr>
          <w:b/>
          <w:sz w:val="28"/>
          <w:szCs w:val="28"/>
        </w:rPr>
      </w:pPr>
    </w:p>
    <w:p w:rsidR="00C071EF" w:rsidRDefault="00243A02" w:rsidP="00243A02">
      <w:pPr>
        <w:ind w:firstLine="708"/>
        <w:jc w:val="both"/>
        <w:rPr>
          <w:sz w:val="28"/>
          <w:szCs w:val="28"/>
        </w:rPr>
      </w:pPr>
      <w:r w:rsidRPr="001C0F35">
        <w:rPr>
          <w:sz w:val="28"/>
          <w:szCs w:val="28"/>
        </w:rPr>
        <w:t xml:space="preserve">Руководствуясь частью 4 статьи 15 Федерального закона от 06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статьёй 142.5 </w:t>
      </w:r>
      <w:r w:rsidRPr="001C0F35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Pr="001C0F35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1C0F35">
        <w:rPr>
          <w:sz w:val="28"/>
          <w:szCs w:val="28"/>
        </w:rPr>
        <w:t xml:space="preserve"> Российской Федерации, Устав</w:t>
      </w:r>
      <w:r>
        <w:rPr>
          <w:sz w:val="28"/>
          <w:szCs w:val="28"/>
        </w:rPr>
        <w:t>ом</w:t>
      </w:r>
      <w:r w:rsidRPr="001C0F35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C55E65">
        <w:rPr>
          <w:sz w:val="28"/>
          <w:szCs w:val="28"/>
        </w:rPr>
        <w:t>Нешкан</w:t>
      </w:r>
      <w:r w:rsidRPr="00C53F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0F35">
        <w:rPr>
          <w:sz w:val="28"/>
          <w:szCs w:val="28"/>
        </w:rPr>
        <w:t xml:space="preserve">Совет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C55E65">
        <w:rPr>
          <w:sz w:val="28"/>
          <w:szCs w:val="28"/>
        </w:rPr>
        <w:t>Нешкан</w:t>
      </w:r>
      <w:r>
        <w:rPr>
          <w:sz w:val="28"/>
          <w:szCs w:val="28"/>
        </w:rPr>
        <w:t xml:space="preserve">, </w:t>
      </w:r>
    </w:p>
    <w:p w:rsidR="00243A02" w:rsidRDefault="00243A02" w:rsidP="00243A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РЕШИЛ: </w:t>
      </w:r>
    </w:p>
    <w:p w:rsidR="00243A02" w:rsidRDefault="00243A02" w:rsidP="00C55E65">
      <w:pPr>
        <w:pStyle w:val="a6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243A02">
        <w:rPr>
          <w:sz w:val="28"/>
          <w:szCs w:val="28"/>
        </w:rPr>
        <w:t xml:space="preserve">Внести в решение Совета депутатов муниципального образования сельское поселение </w:t>
      </w:r>
      <w:r w:rsidR="00C55E65">
        <w:rPr>
          <w:sz w:val="28"/>
          <w:szCs w:val="28"/>
        </w:rPr>
        <w:t>Нешкан</w:t>
      </w:r>
      <w:r w:rsidR="00CD0F4C" w:rsidRPr="00CD0F4C">
        <w:rPr>
          <w:sz w:val="28"/>
          <w:szCs w:val="28"/>
        </w:rPr>
        <w:t xml:space="preserve"> </w:t>
      </w:r>
      <w:r w:rsidR="00C55E65" w:rsidRPr="00C55E65">
        <w:rPr>
          <w:sz w:val="28"/>
          <w:szCs w:val="28"/>
        </w:rPr>
        <w:t>от 17.12.2021 года № 65</w:t>
      </w:r>
      <w:r w:rsidR="00842552" w:rsidRPr="00842552">
        <w:rPr>
          <w:sz w:val="28"/>
          <w:szCs w:val="28"/>
        </w:rPr>
        <w:t xml:space="preserve"> </w:t>
      </w:r>
      <w:r w:rsidRPr="00243A02">
        <w:rPr>
          <w:sz w:val="28"/>
          <w:szCs w:val="28"/>
        </w:rPr>
        <w:t>«</w:t>
      </w:r>
      <w:r w:rsidR="00CD0F4C" w:rsidRPr="00CD0F4C">
        <w:rPr>
          <w:sz w:val="28"/>
          <w:szCs w:val="28"/>
        </w:rPr>
        <w:t xml:space="preserve">О передаче органам местного самоуправления Чукотского муниципального района части полномочий  органов местного самоуправления муниципального образования сельское поселение </w:t>
      </w:r>
      <w:r w:rsidR="00C55E65">
        <w:rPr>
          <w:sz w:val="28"/>
          <w:szCs w:val="28"/>
        </w:rPr>
        <w:t>Нешкан</w:t>
      </w:r>
      <w:r w:rsidR="00CD0F4C" w:rsidRPr="00CD0F4C">
        <w:rPr>
          <w:sz w:val="28"/>
          <w:szCs w:val="28"/>
        </w:rPr>
        <w:t xml:space="preserve"> по решению вопросов местного значения за счёт межбюджетных трансфертов, предоставляемых из бюджета муниципального образования сельское поселение </w:t>
      </w:r>
      <w:r w:rsidR="00C55E65">
        <w:rPr>
          <w:sz w:val="28"/>
          <w:szCs w:val="28"/>
        </w:rPr>
        <w:t>Нешкан</w:t>
      </w:r>
      <w:r w:rsidR="00CD0F4C" w:rsidRPr="00CD0F4C">
        <w:rPr>
          <w:sz w:val="28"/>
          <w:szCs w:val="28"/>
        </w:rPr>
        <w:t xml:space="preserve"> в бюджет муниципального образования Чукотский муниципальный район</w:t>
      </w:r>
      <w:r w:rsidRPr="00243A02">
        <w:rPr>
          <w:sz w:val="28"/>
          <w:szCs w:val="28"/>
        </w:rPr>
        <w:t>» следующие изменения:</w:t>
      </w:r>
    </w:p>
    <w:p w:rsidR="00FA1036" w:rsidRPr="00FA1036" w:rsidRDefault="00FA1036" w:rsidP="00FA1036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FA1036">
        <w:rPr>
          <w:sz w:val="28"/>
          <w:szCs w:val="28"/>
        </w:rPr>
        <w:t xml:space="preserve">Изложить статью 3 в новой редакции: </w:t>
      </w:r>
    </w:p>
    <w:p w:rsidR="00FA1036" w:rsidRPr="00FA1036" w:rsidRDefault="00FA1036" w:rsidP="00FA1036">
      <w:pPr>
        <w:ind w:firstLine="708"/>
        <w:jc w:val="both"/>
        <w:rPr>
          <w:sz w:val="28"/>
          <w:szCs w:val="28"/>
        </w:rPr>
      </w:pPr>
      <w:r w:rsidRPr="00FA1036">
        <w:rPr>
          <w:sz w:val="28"/>
          <w:szCs w:val="28"/>
        </w:rPr>
        <w:t xml:space="preserve">«Статья 3.  </w:t>
      </w:r>
    </w:p>
    <w:p w:rsidR="00FA1036" w:rsidRPr="00FA1036" w:rsidRDefault="00FA1036" w:rsidP="00FA1036">
      <w:pPr>
        <w:ind w:firstLine="708"/>
        <w:jc w:val="both"/>
        <w:rPr>
          <w:sz w:val="28"/>
          <w:szCs w:val="28"/>
        </w:rPr>
      </w:pPr>
      <w:r w:rsidRPr="00FA1036">
        <w:rPr>
          <w:sz w:val="28"/>
          <w:szCs w:val="28"/>
        </w:rPr>
        <w:tab/>
        <w:t xml:space="preserve">1. Передать Управлению финансов, экономики и имущественных отношений муниципального образования Чукотский муниципальный район: </w:t>
      </w:r>
    </w:p>
    <w:p w:rsidR="00FA1036" w:rsidRPr="00FA1036" w:rsidRDefault="00FA1036" w:rsidP="00FA1036">
      <w:pPr>
        <w:ind w:firstLine="708"/>
        <w:jc w:val="both"/>
        <w:rPr>
          <w:sz w:val="28"/>
          <w:szCs w:val="28"/>
        </w:rPr>
      </w:pPr>
      <w:r w:rsidRPr="00FA1036">
        <w:rPr>
          <w:sz w:val="28"/>
          <w:szCs w:val="28"/>
        </w:rPr>
        <w:t xml:space="preserve">1.1.  Полномочия по решению вопроса местного значения, предусмотренного пунктом 1 части 1 статьи 14 Федерального закона от 6 </w:t>
      </w:r>
      <w:r w:rsidRPr="00FA1036">
        <w:rPr>
          <w:sz w:val="28"/>
          <w:szCs w:val="28"/>
        </w:rPr>
        <w:lastRenderedPageBreak/>
        <w:t>октября 2003 г. № 131-ФЗ «Об общих принципах организации местного самоуправления в Российской Федерации»: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 w:rsidR="00FA1036" w:rsidRPr="00FA1036" w:rsidRDefault="00FA1036" w:rsidP="00FA1036">
      <w:pPr>
        <w:ind w:firstLine="708"/>
        <w:jc w:val="both"/>
        <w:rPr>
          <w:sz w:val="28"/>
          <w:szCs w:val="28"/>
        </w:rPr>
      </w:pPr>
      <w:r w:rsidRPr="00FA1036">
        <w:rPr>
          <w:sz w:val="28"/>
          <w:szCs w:val="28"/>
        </w:rPr>
        <w:t>1) составления и рассмотрения проектов бюджетов сельских поселений, осуществление контроля за их исполнением, составления отчета об исполнении бюджетов сельских поселений.</w:t>
      </w:r>
    </w:p>
    <w:p w:rsidR="00FA1036" w:rsidRPr="00FA1036" w:rsidRDefault="00FA1036" w:rsidP="00FA1036">
      <w:pPr>
        <w:ind w:firstLine="708"/>
        <w:jc w:val="both"/>
        <w:rPr>
          <w:sz w:val="28"/>
          <w:szCs w:val="28"/>
        </w:rPr>
      </w:pPr>
      <w:r w:rsidRPr="00FA1036">
        <w:rPr>
          <w:sz w:val="28"/>
          <w:szCs w:val="28"/>
        </w:rPr>
        <w:t>1.2. Полномочия по решению вопроса местного значения, предусмотренного пунктом 3 части 1 статьи 14 Федерального закона от 6 октября 2003 г. № 131-ФЗ «Об общих принципах организации местного самоуправления в Российской Федерации»: владение, пользование и распоряжение имуществом, находящимся в муниципальной собственности поселения в части:</w:t>
      </w:r>
    </w:p>
    <w:p w:rsidR="00FA1036" w:rsidRPr="00FA1036" w:rsidRDefault="00FA1036" w:rsidP="00FA1036">
      <w:pPr>
        <w:ind w:firstLine="708"/>
        <w:jc w:val="both"/>
        <w:rPr>
          <w:sz w:val="28"/>
          <w:szCs w:val="28"/>
        </w:rPr>
      </w:pPr>
      <w:r w:rsidRPr="00FA1036">
        <w:rPr>
          <w:sz w:val="28"/>
          <w:szCs w:val="28"/>
        </w:rPr>
        <w:t>ведения реестра движимого и недвижимого имущества, находящегося в собственности поселения;</w:t>
      </w:r>
    </w:p>
    <w:p w:rsidR="00FA1036" w:rsidRPr="00FA1036" w:rsidRDefault="00FA1036" w:rsidP="00FA1036">
      <w:pPr>
        <w:ind w:firstLine="708"/>
        <w:jc w:val="both"/>
        <w:rPr>
          <w:sz w:val="28"/>
          <w:szCs w:val="28"/>
        </w:rPr>
      </w:pPr>
      <w:r w:rsidRPr="00FA1036">
        <w:rPr>
          <w:sz w:val="28"/>
          <w:szCs w:val="28"/>
        </w:rPr>
        <w:t>совершения сделок по передаче движимого и недвижимого имущества, находящегося в собственности поселения, во временное владение и пользование или во временное пользование, безвозмездное пользование, сделок по отчуждению имущества, совершаемых в случаях и в порядке, предусмотренными федеральными законами и законами Чукотского автономного округа, а также муниципальными нормативными правовыми актами органов местного самоуправления Чукотского муниципального района, в том числе заключаемых по результатам торгов, на основании решения Администрации муниципального образования Чукотский муниципальный район;</w:t>
      </w:r>
    </w:p>
    <w:p w:rsidR="00FA1036" w:rsidRPr="00FA1036" w:rsidRDefault="00FA1036" w:rsidP="00FA1036">
      <w:pPr>
        <w:ind w:firstLine="708"/>
        <w:jc w:val="both"/>
        <w:rPr>
          <w:sz w:val="28"/>
          <w:szCs w:val="28"/>
        </w:rPr>
      </w:pPr>
      <w:r w:rsidRPr="00FA1036">
        <w:rPr>
          <w:sz w:val="28"/>
          <w:szCs w:val="28"/>
        </w:rPr>
        <w:t xml:space="preserve">проведения торгов на право заключения договоров (иных сделок, в том числе муниципальных контрактов), условиями которых является передача прав владения и пользования или пользования, безвозмездного пользования движимым и недвижимым имуществом, находящимся в собственности поселения, сделок по отчуждению имущества, находящегося в собственности поселения, на основании решения Администрации муниципального образования Чукотский муниципальный район.  </w:t>
      </w:r>
    </w:p>
    <w:p w:rsidR="00FA1036" w:rsidRPr="00FA1036" w:rsidRDefault="00FA1036" w:rsidP="00FA1036">
      <w:pPr>
        <w:ind w:firstLine="708"/>
        <w:jc w:val="both"/>
        <w:rPr>
          <w:sz w:val="28"/>
          <w:szCs w:val="28"/>
        </w:rPr>
      </w:pPr>
      <w:r w:rsidRPr="00FA1036">
        <w:rPr>
          <w:sz w:val="28"/>
          <w:szCs w:val="28"/>
        </w:rPr>
        <w:t xml:space="preserve">1.3. Полномочия по решению вопроса местного значения, предусмотренного пунктом 1 части 1 статьи 14 Федерального закона от 6 октября 2003 г. № 131-ФЗ «Об общих принципах организации местного самоуправления в Российской Федерации»: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 </w:t>
      </w:r>
    </w:p>
    <w:p w:rsidR="00E60ADB" w:rsidRDefault="00FA1036" w:rsidP="00FA1036">
      <w:pPr>
        <w:ind w:firstLine="708"/>
        <w:jc w:val="both"/>
        <w:rPr>
          <w:sz w:val="28"/>
          <w:szCs w:val="28"/>
        </w:rPr>
      </w:pPr>
      <w:r w:rsidRPr="00FA1036">
        <w:rPr>
          <w:sz w:val="28"/>
          <w:szCs w:val="28"/>
        </w:rPr>
        <w:t>осуществление вн</w:t>
      </w:r>
      <w:r>
        <w:rPr>
          <w:sz w:val="28"/>
          <w:szCs w:val="28"/>
        </w:rPr>
        <w:t>утреннего финансового контроля.</w:t>
      </w:r>
    </w:p>
    <w:p w:rsidR="002054DB" w:rsidRPr="00EA174A" w:rsidRDefault="002054DB" w:rsidP="002054DB">
      <w:pPr>
        <w:ind w:firstLine="708"/>
        <w:jc w:val="both"/>
        <w:rPr>
          <w:sz w:val="28"/>
          <w:szCs w:val="28"/>
        </w:rPr>
      </w:pPr>
      <w:r w:rsidRPr="00EA174A">
        <w:rPr>
          <w:sz w:val="28"/>
          <w:szCs w:val="28"/>
        </w:rPr>
        <w:t>1.4. Полномочия по принятию нормативных правовых актов, правовых актов ненормативного характера по вопросам, связанным с осуществлением полномочий, передаваемых в соответствии с настоящей статьёй.</w:t>
      </w:r>
    </w:p>
    <w:p w:rsidR="002054DB" w:rsidRDefault="002054DB" w:rsidP="002054DB">
      <w:pPr>
        <w:ind w:firstLine="708"/>
        <w:jc w:val="both"/>
        <w:rPr>
          <w:sz w:val="28"/>
          <w:szCs w:val="28"/>
        </w:rPr>
      </w:pPr>
      <w:r w:rsidRPr="00EA174A">
        <w:rPr>
          <w:sz w:val="28"/>
          <w:szCs w:val="28"/>
        </w:rPr>
        <w:lastRenderedPageBreak/>
        <w:t>1.5. Полномочия по созданию коллегиальных и единоличных органов для реализации указанных в настоящей статье полномочий.»</w:t>
      </w:r>
    </w:p>
    <w:p w:rsidR="00E60ADB" w:rsidRPr="00E60ADB" w:rsidRDefault="00E60ADB" w:rsidP="00E60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ADB">
        <w:rPr>
          <w:sz w:val="28"/>
          <w:szCs w:val="28"/>
        </w:rPr>
        <w:t xml:space="preserve">Администрации муниципального образования сельское поселение </w:t>
      </w:r>
      <w:r w:rsidR="00C55E65"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</w:t>
      </w:r>
      <w:r w:rsidRPr="00E60ADB">
        <w:rPr>
          <w:sz w:val="28"/>
          <w:szCs w:val="28"/>
        </w:rPr>
        <w:t xml:space="preserve">заключить с органами местного самоуправления Чукотского муниципального района соглашение о внесении изменений в соглашение от </w:t>
      </w:r>
      <w:r>
        <w:rPr>
          <w:sz w:val="28"/>
          <w:szCs w:val="28"/>
        </w:rPr>
        <w:t>24 декабря 2021</w:t>
      </w:r>
      <w:r w:rsidRPr="00E60ADB">
        <w:rPr>
          <w:sz w:val="28"/>
          <w:szCs w:val="28"/>
        </w:rPr>
        <w:t xml:space="preserve"> г. № </w:t>
      </w:r>
      <w:r w:rsidR="00842552">
        <w:rPr>
          <w:sz w:val="28"/>
          <w:szCs w:val="28"/>
        </w:rPr>
        <w:t>7</w:t>
      </w:r>
      <w:r w:rsidR="00C55E65">
        <w:rPr>
          <w:sz w:val="28"/>
          <w:szCs w:val="28"/>
        </w:rPr>
        <w:t>2</w:t>
      </w:r>
      <w:r>
        <w:rPr>
          <w:sz w:val="28"/>
          <w:szCs w:val="28"/>
        </w:rPr>
        <w:t>-21</w:t>
      </w:r>
      <w:r w:rsidRPr="00E60ADB">
        <w:rPr>
          <w:sz w:val="28"/>
          <w:szCs w:val="28"/>
        </w:rPr>
        <w:t xml:space="preserve"> о передаче органами местного самоуправления сельского поселения </w:t>
      </w:r>
      <w:r w:rsidR="00C55E65">
        <w:rPr>
          <w:sz w:val="28"/>
          <w:szCs w:val="28"/>
        </w:rPr>
        <w:t>Нешкан</w:t>
      </w:r>
      <w:r w:rsidRPr="00E60ADB">
        <w:rPr>
          <w:sz w:val="28"/>
          <w:szCs w:val="28"/>
        </w:rPr>
        <w:t xml:space="preserve"> осуществления части своих полномочий органам местного самоуправления Чукотского муниципального района за счет межбюджетных трансфертов,  предоставляемых из бюджета сельского поселения </w:t>
      </w:r>
      <w:r w:rsidR="00C55E65">
        <w:rPr>
          <w:sz w:val="28"/>
          <w:szCs w:val="28"/>
        </w:rPr>
        <w:t>Нешкан</w:t>
      </w:r>
      <w:r w:rsidRPr="00E60ADB">
        <w:rPr>
          <w:sz w:val="28"/>
          <w:szCs w:val="28"/>
        </w:rPr>
        <w:t xml:space="preserve"> в бюджет Чукотского муниципального района в части внесения в него изменений, предусмотренных настоящим решением. </w:t>
      </w:r>
    </w:p>
    <w:p w:rsidR="007F2C90" w:rsidRDefault="00E60ADB" w:rsidP="00E60ADB">
      <w:pPr>
        <w:ind w:firstLine="708"/>
        <w:jc w:val="both"/>
        <w:rPr>
          <w:sz w:val="28"/>
          <w:szCs w:val="28"/>
        </w:rPr>
      </w:pPr>
      <w:r w:rsidRPr="00E60ADB">
        <w:rPr>
          <w:sz w:val="28"/>
          <w:szCs w:val="28"/>
        </w:rPr>
        <w:t>3. Настоящее решение вступает в силу с момента официального опубликования.</w:t>
      </w:r>
    </w:p>
    <w:p w:rsidR="00E60ADB" w:rsidRDefault="00E60ADB" w:rsidP="00E60ADB">
      <w:pPr>
        <w:ind w:firstLine="708"/>
        <w:jc w:val="both"/>
        <w:rPr>
          <w:sz w:val="28"/>
          <w:szCs w:val="28"/>
        </w:rPr>
      </w:pPr>
    </w:p>
    <w:p w:rsidR="00E60ADB" w:rsidRDefault="00E60ADB" w:rsidP="00E60ADB">
      <w:pPr>
        <w:ind w:firstLine="708"/>
        <w:jc w:val="both"/>
        <w:rPr>
          <w:sz w:val="28"/>
          <w:szCs w:val="28"/>
        </w:rPr>
      </w:pPr>
    </w:p>
    <w:p w:rsidR="00E60ADB" w:rsidRDefault="000C682A" w:rsidP="000C68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E60ADB" w:rsidRPr="00624DA2">
        <w:rPr>
          <w:sz w:val="28"/>
          <w:szCs w:val="28"/>
        </w:rPr>
        <w:t>депутатов</w:t>
      </w:r>
      <w:r w:rsidR="00E60ADB">
        <w:rPr>
          <w:sz w:val="28"/>
          <w:szCs w:val="28"/>
        </w:rPr>
        <w:tab/>
      </w:r>
      <w:r w:rsidR="00E60ADB">
        <w:rPr>
          <w:sz w:val="28"/>
          <w:szCs w:val="28"/>
        </w:rPr>
        <w:tab/>
      </w:r>
      <w:r w:rsidR="00E60AD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А.Р. Кергинват</w:t>
      </w:r>
    </w:p>
    <w:p w:rsidR="00E60ADB" w:rsidRDefault="00E60ADB" w:rsidP="00E60ADB">
      <w:pPr>
        <w:ind w:firstLine="708"/>
        <w:jc w:val="both"/>
        <w:rPr>
          <w:sz w:val="28"/>
          <w:szCs w:val="28"/>
        </w:rPr>
      </w:pPr>
    </w:p>
    <w:p w:rsidR="00E60ADB" w:rsidRDefault="00E60ADB" w:rsidP="00E60ADB">
      <w:pPr>
        <w:ind w:firstLine="708"/>
        <w:jc w:val="both"/>
        <w:rPr>
          <w:sz w:val="28"/>
          <w:szCs w:val="28"/>
        </w:rPr>
      </w:pPr>
    </w:p>
    <w:p w:rsidR="00E60ADB" w:rsidRPr="007F2C90" w:rsidRDefault="000C682A" w:rsidP="000C68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60ADB" w:rsidRPr="00E60ADB">
        <w:rPr>
          <w:sz w:val="28"/>
          <w:szCs w:val="28"/>
        </w:rPr>
        <w:t>муниципального образования</w:t>
      </w:r>
      <w:r w:rsidR="00E60ADB">
        <w:rPr>
          <w:sz w:val="28"/>
          <w:szCs w:val="28"/>
        </w:rPr>
        <w:tab/>
      </w:r>
      <w:r w:rsidR="00E60ADB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А.Р. Кергинват</w:t>
      </w:r>
    </w:p>
    <w:p w:rsidR="00243A02" w:rsidRDefault="00243A02" w:rsidP="00243A02">
      <w:pPr>
        <w:ind w:firstLine="708"/>
        <w:jc w:val="both"/>
        <w:rPr>
          <w:b/>
          <w:sz w:val="28"/>
          <w:szCs w:val="28"/>
        </w:rPr>
      </w:pPr>
    </w:p>
    <w:sectPr w:rsidR="0024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7346"/>
    <w:multiLevelType w:val="multilevel"/>
    <w:tmpl w:val="B254D2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72"/>
    <w:rsid w:val="000C3860"/>
    <w:rsid w:val="000C682A"/>
    <w:rsid w:val="002054DB"/>
    <w:rsid w:val="00243A02"/>
    <w:rsid w:val="007F2C90"/>
    <w:rsid w:val="00842552"/>
    <w:rsid w:val="008A2EEB"/>
    <w:rsid w:val="00916F72"/>
    <w:rsid w:val="00A93152"/>
    <w:rsid w:val="00C071EF"/>
    <w:rsid w:val="00C55E65"/>
    <w:rsid w:val="00CD0F4C"/>
    <w:rsid w:val="00E60ADB"/>
    <w:rsid w:val="00FA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29B4"/>
  <w15:docId w15:val="{98CD27F0-A828-4104-9DC8-7AB9C875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1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71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1E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0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43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Пользователь</cp:lastModifiedBy>
  <cp:revision>9</cp:revision>
  <cp:lastPrinted>2022-12-08T02:22:00Z</cp:lastPrinted>
  <dcterms:created xsi:type="dcterms:W3CDTF">2022-09-27T22:20:00Z</dcterms:created>
  <dcterms:modified xsi:type="dcterms:W3CDTF">2022-12-08T02:22:00Z</dcterms:modified>
</cp:coreProperties>
</file>